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5DC4" w:rsidRPr="00C95DC4" w:rsidRDefault="00C95DC4" w:rsidP="00C95DC4">
      <w:pPr>
        <w:pStyle w:val="ListParagraph"/>
        <w:numPr>
          <w:ilvl w:val="0"/>
          <w:numId w:val="1"/>
        </w:numPr>
        <w:shd w:val="clear" w:color="auto" w:fill="FFFFFF"/>
        <w:spacing w:after="0" w:line="240" w:lineRule="auto"/>
        <w:jc w:val="center"/>
        <w:rPr>
          <w:rFonts w:eastAsia="Times New Roman" w:cs="Times New Roman"/>
          <w:b/>
          <w:color w:val="080809"/>
          <w:szCs w:val="28"/>
        </w:rPr>
      </w:pPr>
      <w:r w:rsidRPr="00C95DC4">
        <w:rPr>
          <w:rFonts w:eastAsia="Times New Roman" w:cs="Times New Roman"/>
          <w:b/>
          <w:color w:val="080809"/>
          <w:szCs w:val="28"/>
        </w:rPr>
        <w:t xml:space="preserve">HOẠT ĐỘNG VĂN NGHỆ – HỘI XUÂN BÍNH NGỌ 2026 </w:t>
      </w:r>
      <w:r w:rsidRPr="00C95DC4">
        <w:rPr>
          <w:noProof/>
        </w:rPr>
        <w:drawing>
          <wp:inline distT="0" distB="0" distL="0" distR="0">
            <wp:extent cx="154940" cy="15494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rsidR="00C95DC4" w:rsidRPr="00C95DC4" w:rsidRDefault="00C95DC4" w:rsidP="00C95DC4">
      <w:pPr>
        <w:pStyle w:val="ListParagraph"/>
        <w:shd w:val="clear" w:color="auto" w:fill="FFFFFF"/>
        <w:spacing w:after="0" w:line="240" w:lineRule="auto"/>
        <w:rPr>
          <w:rFonts w:eastAsia="Times New Roman" w:cs="Times New Roman"/>
          <w:b/>
          <w:color w:val="080809"/>
          <w:szCs w:val="28"/>
        </w:rPr>
      </w:pPr>
    </w:p>
    <w:p w:rsidR="00C95DC4" w:rsidRPr="00C95DC4" w:rsidRDefault="00C95DC4" w:rsidP="00C95DC4">
      <w:pPr>
        <w:shd w:val="clear" w:color="auto" w:fill="FFFFFF"/>
        <w:spacing w:after="0" w:line="240" w:lineRule="auto"/>
        <w:jc w:val="both"/>
        <w:rPr>
          <w:rFonts w:eastAsia="Times New Roman" w:cs="Times New Roman"/>
          <w:color w:val="080809"/>
          <w:szCs w:val="28"/>
        </w:rPr>
      </w:pPr>
      <w:r w:rsidRPr="00C95DC4">
        <w:rPr>
          <w:rFonts w:eastAsia="Times New Roman" w:cs="Times New Roman"/>
          <w:color w:val="080809"/>
          <w:szCs w:val="28"/>
        </w:rPr>
        <w:t>Trong không khí rộn ràng của Hội xuân Bính Ngọ 2026, chương trình văn nghệ mừng xuân đã mang đến nhiều tiết mục đặc sắc, góp phần tạo nên một ngày hội tràn đầy niềm vui và cảm xúc cho thầy cô và học sinh Trường THPT Cần Đước.</w:t>
      </w:r>
    </w:p>
    <w:p w:rsidR="00C95DC4" w:rsidRPr="00C95DC4" w:rsidRDefault="00C95DC4" w:rsidP="00C95DC4">
      <w:pPr>
        <w:shd w:val="clear" w:color="auto" w:fill="FFFFFF"/>
        <w:spacing w:after="0" w:line="240" w:lineRule="auto"/>
        <w:jc w:val="both"/>
        <w:rPr>
          <w:rFonts w:eastAsia="Times New Roman" w:cs="Times New Roman"/>
          <w:color w:val="080809"/>
          <w:szCs w:val="28"/>
        </w:rPr>
      </w:pPr>
      <w:r w:rsidRPr="00C95DC4">
        <w:rPr>
          <w:rFonts w:eastAsia="Times New Roman" w:cs="Times New Roman"/>
          <w:color w:val="080809"/>
          <w:szCs w:val="28"/>
        </w:rPr>
        <w:t>Với sự chuẩn bị công phu và tinh thần nhiệt huyết, các bạn học sinh đã mang đến những tiết mục ca múa nhạc sôi động, tươi trẻ và đậm sắc xuân. Từ những bài hát ca ngợi quê hương, đất nước, mùa xuân đến các tiết mục nhảy hiện đại, tất cả đã tạo nên một không gian nghệ thuật rộn ràng, thu hút sự cổ vũ nhiệt tình từ khán giả.</w:t>
      </w:r>
    </w:p>
    <w:p w:rsidR="00C95DC4" w:rsidRPr="00C95DC4" w:rsidRDefault="00C95DC4" w:rsidP="00C95DC4">
      <w:pPr>
        <w:shd w:val="clear" w:color="auto" w:fill="FFFFFF"/>
        <w:spacing w:after="0" w:line="240" w:lineRule="auto"/>
        <w:jc w:val="both"/>
        <w:rPr>
          <w:rFonts w:eastAsia="Times New Roman" w:cs="Times New Roman"/>
          <w:color w:val="080809"/>
          <w:szCs w:val="28"/>
        </w:rPr>
      </w:pPr>
      <w:r w:rsidRPr="00C95DC4">
        <w:rPr>
          <w:rFonts w:eastAsia="Times New Roman" w:cs="Times New Roman"/>
          <w:color w:val="080809"/>
          <w:szCs w:val="28"/>
        </w:rPr>
        <w:t>Hoạt động văn nghệ không chỉ là sân chơi để học sinh thể hiện tài năng, sự tự tin và tinh thần đoàn kết, mà còn góp phần gắn kết tập thể, lan tỏa năng lượng tích cực trong những ngày đầu năm mới.</w:t>
      </w:r>
    </w:p>
    <w:p w:rsidR="00C95DC4" w:rsidRPr="00C95DC4" w:rsidRDefault="00C95DC4" w:rsidP="00C95DC4">
      <w:pPr>
        <w:shd w:val="clear" w:color="auto" w:fill="FFFFFF"/>
        <w:spacing w:after="0" w:line="240" w:lineRule="auto"/>
        <w:jc w:val="both"/>
        <w:rPr>
          <w:rFonts w:eastAsia="Times New Roman" w:cs="Times New Roman"/>
          <w:color w:val="080809"/>
          <w:szCs w:val="28"/>
        </w:rPr>
      </w:pPr>
      <w:r w:rsidRPr="00C95DC4">
        <w:rPr>
          <w:rFonts w:eastAsia="Times New Roman" w:cs="Times New Roman"/>
          <w:color w:val="080809"/>
          <w:szCs w:val="28"/>
        </w:rPr>
        <w:t>Những giai điệu vui tươi, những tràng pháo tay giòn giã và những nụ cười rạng rỡ đã làm cho Hội xuân Bính Ngọ 2026 thêm phần ý nghĩa, để lại nhiều kỷ niệm đẹp trong lòng thầy và trò nhà trường.</w:t>
      </w:r>
    </w:p>
    <w:p w:rsidR="00834625" w:rsidRDefault="00C95DC4" w:rsidP="00C95DC4">
      <w:pPr>
        <w:jc w:val="both"/>
        <w:rPr>
          <w:rFonts w:cs="Times New Roman"/>
          <w:szCs w:val="28"/>
        </w:rPr>
      </w:pPr>
      <w:r>
        <w:rPr>
          <w:rFonts w:cs="Times New Roman"/>
          <w:szCs w:val="28"/>
        </w:rPr>
        <w:t>Một số hình ảnh của hoạt động:</w:t>
      </w:r>
    </w:p>
    <w:p w:rsidR="00C95DC4" w:rsidRDefault="00C95DC4" w:rsidP="00C95DC4">
      <w:pPr>
        <w:jc w:val="both"/>
        <w:rPr>
          <w:rFonts w:cs="Times New Roman"/>
          <w:szCs w:val="28"/>
        </w:rPr>
      </w:pPr>
      <w:r>
        <w:rPr>
          <w:rFonts w:cs="Times New Roman"/>
          <w:noProof/>
          <w:szCs w:val="28"/>
        </w:rPr>
        <w:lastRenderedPageBreak/>
        <w:drawing>
          <wp:inline distT="0" distB="0" distL="0" distR="0">
            <wp:extent cx="5760720" cy="37312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30998822_1380143613911555_2679182461120243499_n.jpg"/>
                    <pic:cNvPicPr/>
                  </pic:nvPicPr>
                  <pic:blipFill>
                    <a:blip r:embed="rId6">
                      <a:extLst>
                        <a:ext uri="{28A0092B-C50C-407E-A947-70E740481C1C}">
                          <a14:useLocalDpi xmlns:a14="http://schemas.microsoft.com/office/drawing/2010/main" val="0"/>
                        </a:ext>
                      </a:extLst>
                    </a:blip>
                    <a:stretch>
                      <a:fillRect/>
                    </a:stretch>
                  </pic:blipFill>
                  <pic:spPr>
                    <a:xfrm>
                      <a:off x="0" y="0"/>
                      <a:ext cx="5760720" cy="3731260"/>
                    </a:xfrm>
                    <a:prstGeom prst="rect">
                      <a:avLst/>
                    </a:prstGeom>
                  </pic:spPr>
                </pic:pic>
              </a:graphicData>
            </a:graphic>
          </wp:inline>
        </w:drawing>
      </w:r>
      <w:r>
        <w:rPr>
          <w:rFonts w:cs="Times New Roman"/>
          <w:noProof/>
          <w:szCs w:val="28"/>
        </w:rPr>
        <w:drawing>
          <wp:inline distT="0" distB="0" distL="0" distR="0">
            <wp:extent cx="5760720" cy="32404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31014442_1380143577244892_3287745997360929219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rFonts w:cs="Times New Roman"/>
          <w:noProof/>
          <w:szCs w:val="28"/>
        </w:rPr>
        <w:lastRenderedPageBreak/>
        <w:drawing>
          <wp:inline distT="0" distB="0" distL="0" distR="0">
            <wp:extent cx="5760720" cy="39731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31130491_1380143977244852_828452083991307618_n.jpg"/>
                    <pic:cNvPicPr/>
                  </pic:nvPicPr>
                  <pic:blipFill>
                    <a:blip r:embed="rId8">
                      <a:extLst>
                        <a:ext uri="{28A0092B-C50C-407E-A947-70E740481C1C}">
                          <a14:useLocalDpi xmlns:a14="http://schemas.microsoft.com/office/drawing/2010/main" val="0"/>
                        </a:ext>
                      </a:extLst>
                    </a:blip>
                    <a:stretch>
                      <a:fillRect/>
                    </a:stretch>
                  </pic:blipFill>
                  <pic:spPr>
                    <a:xfrm>
                      <a:off x="0" y="0"/>
                      <a:ext cx="5760720" cy="3973195"/>
                    </a:xfrm>
                    <a:prstGeom prst="rect">
                      <a:avLst/>
                    </a:prstGeom>
                  </pic:spPr>
                </pic:pic>
              </a:graphicData>
            </a:graphic>
          </wp:inline>
        </w:drawing>
      </w:r>
      <w:r>
        <w:rPr>
          <w:rFonts w:cs="Times New Roman"/>
          <w:noProof/>
          <w:szCs w:val="28"/>
        </w:rPr>
        <w:drawing>
          <wp:inline distT="0" distB="0" distL="0" distR="0">
            <wp:extent cx="5760720" cy="32404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31520297_1380144063911510_5321576442096053730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rFonts w:cs="Times New Roman"/>
          <w:noProof/>
          <w:szCs w:val="28"/>
        </w:rPr>
        <w:lastRenderedPageBreak/>
        <w:drawing>
          <wp:inline distT="0" distB="0" distL="0" distR="0">
            <wp:extent cx="5760720" cy="41167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31560731_1380143740578209_4977242478799542746_n.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4116705"/>
                    </a:xfrm>
                    <a:prstGeom prst="rect">
                      <a:avLst/>
                    </a:prstGeom>
                  </pic:spPr>
                </pic:pic>
              </a:graphicData>
            </a:graphic>
          </wp:inline>
        </w:drawing>
      </w:r>
      <w:r>
        <w:rPr>
          <w:rFonts w:cs="Times New Roman"/>
          <w:noProof/>
          <w:szCs w:val="28"/>
        </w:rPr>
        <w:drawing>
          <wp:inline distT="0" distB="0" distL="0" distR="0">
            <wp:extent cx="5760720" cy="41255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31742857_1380143837244866_7369707393709672656_n.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4125595"/>
                    </a:xfrm>
                    <a:prstGeom prst="rect">
                      <a:avLst/>
                    </a:prstGeom>
                  </pic:spPr>
                </pic:pic>
              </a:graphicData>
            </a:graphic>
          </wp:inline>
        </w:drawing>
      </w:r>
      <w:r>
        <w:rPr>
          <w:rFonts w:cs="Times New Roman"/>
          <w:noProof/>
          <w:szCs w:val="28"/>
        </w:rPr>
        <w:lastRenderedPageBreak/>
        <w:drawing>
          <wp:inline distT="0" distB="0" distL="0" distR="0">
            <wp:extent cx="5760720" cy="4086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33073579_1380143870578196_8361942277822189034_n.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4086225"/>
                    </a:xfrm>
                    <a:prstGeom prst="rect">
                      <a:avLst/>
                    </a:prstGeom>
                  </pic:spPr>
                </pic:pic>
              </a:graphicData>
            </a:graphic>
          </wp:inline>
        </w:drawing>
      </w:r>
      <w:r>
        <w:rPr>
          <w:rFonts w:cs="Times New Roman"/>
          <w:noProof/>
          <w:szCs w:val="28"/>
        </w:rPr>
        <w:drawing>
          <wp:inline distT="0" distB="0" distL="0" distR="0">
            <wp:extent cx="5760720" cy="38030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33100048_1380143917244858_9094970324609409874_n.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3803015"/>
                    </a:xfrm>
                    <a:prstGeom prst="rect">
                      <a:avLst/>
                    </a:prstGeom>
                  </pic:spPr>
                </pic:pic>
              </a:graphicData>
            </a:graphic>
          </wp:inline>
        </w:drawing>
      </w:r>
      <w:r>
        <w:rPr>
          <w:rFonts w:cs="Times New Roman"/>
          <w:noProof/>
          <w:szCs w:val="28"/>
        </w:rPr>
        <w:lastRenderedPageBreak/>
        <w:drawing>
          <wp:inline distT="0" distB="0" distL="0" distR="0">
            <wp:extent cx="5760720" cy="38747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33322823_1380143703911546_2129837772623479248_n.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3874770"/>
                    </a:xfrm>
                    <a:prstGeom prst="rect">
                      <a:avLst/>
                    </a:prstGeom>
                  </pic:spPr>
                </pic:pic>
              </a:graphicData>
            </a:graphic>
          </wp:inline>
        </w:drawing>
      </w:r>
      <w:r>
        <w:rPr>
          <w:rFonts w:cs="Times New Roman"/>
          <w:noProof/>
          <w:szCs w:val="28"/>
        </w:rPr>
        <w:drawing>
          <wp:inline distT="0" distB="0" distL="0" distR="0">
            <wp:extent cx="5760720" cy="3240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33405705_1380144160578167_5625157687731047262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rFonts w:cs="Times New Roman"/>
          <w:noProof/>
          <w:szCs w:val="28"/>
        </w:rPr>
        <w:lastRenderedPageBreak/>
        <w:drawing>
          <wp:inline distT="0" distB="0" distL="0" distR="0">
            <wp:extent cx="5760720" cy="43230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33476789_1380144243911492_4023910255949314831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4323080"/>
                    </a:xfrm>
                    <a:prstGeom prst="rect">
                      <a:avLst/>
                    </a:prstGeom>
                  </pic:spPr>
                </pic:pic>
              </a:graphicData>
            </a:graphic>
          </wp:inline>
        </w:drawing>
      </w:r>
      <w:r>
        <w:rPr>
          <w:rFonts w:cs="Times New Roman"/>
          <w:noProof/>
          <w:szCs w:val="28"/>
        </w:rPr>
        <w:drawing>
          <wp:inline distT="0" distB="0" distL="0" distR="0">
            <wp:extent cx="5760720" cy="40316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33910088_1380143673911549_4284166501473318753_n.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4031615"/>
                    </a:xfrm>
                    <a:prstGeom prst="rect">
                      <a:avLst/>
                    </a:prstGeom>
                  </pic:spPr>
                </pic:pic>
              </a:graphicData>
            </a:graphic>
          </wp:inline>
        </w:drawing>
      </w:r>
      <w:r>
        <w:rPr>
          <w:rFonts w:cs="Times New Roman"/>
          <w:noProof/>
          <w:szCs w:val="28"/>
        </w:rPr>
        <w:lastRenderedPageBreak/>
        <w:drawing>
          <wp:inline distT="0" distB="0" distL="0" distR="0">
            <wp:extent cx="5760720" cy="32404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34207626_1380144200578163_9029445862921012098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rFonts w:cs="Times New Roman"/>
          <w:noProof/>
          <w:szCs w:val="28"/>
        </w:rPr>
        <w:drawing>
          <wp:inline distT="0" distB="0" distL="0" distR="0">
            <wp:extent cx="5760720" cy="32404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34404870_1380144113911505_6172764830636378385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C95DC4" w:rsidRDefault="00C95DC4" w:rsidP="00C95DC4">
      <w:pPr>
        <w:jc w:val="both"/>
        <w:rPr>
          <w:rFonts w:cs="Times New Roman"/>
          <w:szCs w:val="28"/>
        </w:rPr>
      </w:pPr>
    </w:p>
    <w:p w:rsidR="00C95DC4" w:rsidRPr="00C95DC4" w:rsidRDefault="00C95DC4" w:rsidP="00C95DC4">
      <w:pPr>
        <w:jc w:val="right"/>
        <w:rPr>
          <w:rFonts w:cs="Times New Roman"/>
          <w:b/>
          <w:i/>
          <w:szCs w:val="28"/>
        </w:rPr>
      </w:pPr>
      <w:bookmarkStart w:id="0" w:name="_GoBack"/>
      <w:r w:rsidRPr="00C95DC4">
        <w:rPr>
          <w:rFonts w:cs="Times New Roman"/>
          <w:b/>
          <w:i/>
          <w:szCs w:val="28"/>
        </w:rPr>
        <w:t>Thuý Quyên</w:t>
      </w:r>
      <w:bookmarkEnd w:id="0"/>
    </w:p>
    <w:sectPr w:rsidR="00C95DC4" w:rsidRPr="00C95DC4" w:rsidSect="003740F2">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 style="width:12.2pt;height:12.2pt;visibility:visible;mso-wrap-style:square" o:bullet="t">
        <v:imagedata r:id="rId1" o:title="🎶"/>
      </v:shape>
    </w:pict>
  </w:numPicBullet>
  <w:abstractNum w:abstractNumId="0" w15:restartNumberingAfterBreak="0">
    <w:nsid w:val="12B856F2"/>
    <w:multiLevelType w:val="hybridMultilevel"/>
    <w:tmpl w:val="9FF4EA16"/>
    <w:lvl w:ilvl="0" w:tplc="046AA986">
      <w:start w:val="1"/>
      <w:numFmt w:val="bullet"/>
      <w:lvlText w:val=""/>
      <w:lvlPicBulletId w:val="0"/>
      <w:lvlJc w:val="left"/>
      <w:pPr>
        <w:tabs>
          <w:tab w:val="num" w:pos="720"/>
        </w:tabs>
        <w:ind w:left="720" w:hanging="360"/>
      </w:pPr>
      <w:rPr>
        <w:rFonts w:ascii="Symbol" w:hAnsi="Symbol" w:hint="default"/>
      </w:rPr>
    </w:lvl>
    <w:lvl w:ilvl="1" w:tplc="0EE01C00" w:tentative="1">
      <w:start w:val="1"/>
      <w:numFmt w:val="bullet"/>
      <w:lvlText w:val=""/>
      <w:lvlJc w:val="left"/>
      <w:pPr>
        <w:tabs>
          <w:tab w:val="num" w:pos="1440"/>
        </w:tabs>
        <w:ind w:left="1440" w:hanging="360"/>
      </w:pPr>
      <w:rPr>
        <w:rFonts w:ascii="Symbol" w:hAnsi="Symbol" w:hint="default"/>
      </w:rPr>
    </w:lvl>
    <w:lvl w:ilvl="2" w:tplc="7D6C4014" w:tentative="1">
      <w:start w:val="1"/>
      <w:numFmt w:val="bullet"/>
      <w:lvlText w:val=""/>
      <w:lvlJc w:val="left"/>
      <w:pPr>
        <w:tabs>
          <w:tab w:val="num" w:pos="2160"/>
        </w:tabs>
        <w:ind w:left="2160" w:hanging="360"/>
      </w:pPr>
      <w:rPr>
        <w:rFonts w:ascii="Symbol" w:hAnsi="Symbol" w:hint="default"/>
      </w:rPr>
    </w:lvl>
    <w:lvl w:ilvl="3" w:tplc="C1F6A376" w:tentative="1">
      <w:start w:val="1"/>
      <w:numFmt w:val="bullet"/>
      <w:lvlText w:val=""/>
      <w:lvlJc w:val="left"/>
      <w:pPr>
        <w:tabs>
          <w:tab w:val="num" w:pos="2880"/>
        </w:tabs>
        <w:ind w:left="2880" w:hanging="360"/>
      </w:pPr>
      <w:rPr>
        <w:rFonts w:ascii="Symbol" w:hAnsi="Symbol" w:hint="default"/>
      </w:rPr>
    </w:lvl>
    <w:lvl w:ilvl="4" w:tplc="5E8CBBD6" w:tentative="1">
      <w:start w:val="1"/>
      <w:numFmt w:val="bullet"/>
      <w:lvlText w:val=""/>
      <w:lvlJc w:val="left"/>
      <w:pPr>
        <w:tabs>
          <w:tab w:val="num" w:pos="3600"/>
        </w:tabs>
        <w:ind w:left="3600" w:hanging="360"/>
      </w:pPr>
      <w:rPr>
        <w:rFonts w:ascii="Symbol" w:hAnsi="Symbol" w:hint="default"/>
      </w:rPr>
    </w:lvl>
    <w:lvl w:ilvl="5" w:tplc="B64C3016" w:tentative="1">
      <w:start w:val="1"/>
      <w:numFmt w:val="bullet"/>
      <w:lvlText w:val=""/>
      <w:lvlJc w:val="left"/>
      <w:pPr>
        <w:tabs>
          <w:tab w:val="num" w:pos="4320"/>
        </w:tabs>
        <w:ind w:left="4320" w:hanging="360"/>
      </w:pPr>
      <w:rPr>
        <w:rFonts w:ascii="Symbol" w:hAnsi="Symbol" w:hint="default"/>
      </w:rPr>
    </w:lvl>
    <w:lvl w:ilvl="6" w:tplc="4024F5BE" w:tentative="1">
      <w:start w:val="1"/>
      <w:numFmt w:val="bullet"/>
      <w:lvlText w:val=""/>
      <w:lvlJc w:val="left"/>
      <w:pPr>
        <w:tabs>
          <w:tab w:val="num" w:pos="5040"/>
        </w:tabs>
        <w:ind w:left="5040" w:hanging="360"/>
      </w:pPr>
      <w:rPr>
        <w:rFonts w:ascii="Symbol" w:hAnsi="Symbol" w:hint="default"/>
      </w:rPr>
    </w:lvl>
    <w:lvl w:ilvl="7" w:tplc="025E4012" w:tentative="1">
      <w:start w:val="1"/>
      <w:numFmt w:val="bullet"/>
      <w:lvlText w:val=""/>
      <w:lvlJc w:val="left"/>
      <w:pPr>
        <w:tabs>
          <w:tab w:val="num" w:pos="5760"/>
        </w:tabs>
        <w:ind w:left="5760" w:hanging="360"/>
      </w:pPr>
      <w:rPr>
        <w:rFonts w:ascii="Symbol" w:hAnsi="Symbol" w:hint="default"/>
      </w:rPr>
    </w:lvl>
    <w:lvl w:ilvl="8" w:tplc="3C90E8C0"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DC4"/>
    <w:rsid w:val="003740F2"/>
    <w:rsid w:val="00834625"/>
    <w:rsid w:val="00C95D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7673E"/>
  <w15:chartTrackingRefBased/>
  <w15:docId w15:val="{9B1CC9B2-71DB-4603-B3DE-23E10E2AB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5D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5103671">
      <w:bodyDiv w:val="1"/>
      <w:marLeft w:val="0"/>
      <w:marRight w:val="0"/>
      <w:marTop w:val="0"/>
      <w:marBottom w:val="0"/>
      <w:divBdr>
        <w:top w:val="none" w:sz="0" w:space="0" w:color="auto"/>
        <w:left w:val="none" w:sz="0" w:space="0" w:color="auto"/>
        <w:bottom w:val="none" w:sz="0" w:space="0" w:color="auto"/>
        <w:right w:val="none" w:sz="0" w:space="0" w:color="auto"/>
      </w:divBdr>
      <w:divsChild>
        <w:div w:id="490676955">
          <w:marLeft w:val="0"/>
          <w:marRight w:val="0"/>
          <w:marTop w:val="0"/>
          <w:marBottom w:val="0"/>
          <w:divBdr>
            <w:top w:val="none" w:sz="0" w:space="0" w:color="auto"/>
            <w:left w:val="none" w:sz="0" w:space="0" w:color="auto"/>
            <w:bottom w:val="none" w:sz="0" w:space="0" w:color="auto"/>
            <w:right w:val="none" w:sz="0" w:space="0" w:color="auto"/>
          </w:divBdr>
          <w:divsChild>
            <w:div w:id="184684239">
              <w:marLeft w:val="0"/>
              <w:marRight w:val="0"/>
              <w:marTop w:val="0"/>
              <w:marBottom w:val="0"/>
              <w:divBdr>
                <w:top w:val="none" w:sz="0" w:space="0" w:color="auto"/>
                <w:left w:val="none" w:sz="0" w:space="0" w:color="auto"/>
                <w:bottom w:val="none" w:sz="0" w:space="0" w:color="auto"/>
                <w:right w:val="none" w:sz="0" w:space="0" w:color="auto"/>
              </w:divBdr>
            </w:div>
          </w:divsChild>
        </w:div>
        <w:div w:id="433985791">
          <w:marLeft w:val="0"/>
          <w:marRight w:val="0"/>
          <w:marTop w:val="120"/>
          <w:marBottom w:val="0"/>
          <w:divBdr>
            <w:top w:val="none" w:sz="0" w:space="0" w:color="auto"/>
            <w:left w:val="none" w:sz="0" w:space="0" w:color="auto"/>
            <w:bottom w:val="none" w:sz="0" w:space="0" w:color="auto"/>
            <w:right w:val="none" w:sz="0" w:space="0" w:color="auto"/>
          </w:divBdr>
          <w:divsChild>
            <w:div w:id="1076971559">
              <w:marLeft w:val="0"/>
              <w:marRight w:val="0"/>
              <w:marTop w:val="0"/>
              <w:marBottom w:val="0"/>
              <w:divBdr>
                <w:top w:val="none" w:sz="0" w:space="0" w:color="auto"/>
                <w:left w:val="none" w:sz="0" w:space="0" w:color="auto"/>
                <w:bottom w:val="none" w:sz="0" w:space="0" w:color="auto"/>
                <w:right w:val="none" w:sz="0" w:space="0" w:color="auto"/>
              </w:divBdr>
            </w:div>
          </w:divsChild>
        </w:div>
        <w:div w:id="1042704539">
          <w:marLeft w:val="0"/>
          <w:marRight w:val="0"/>
          <w:marTop w:val="120"/>
          <w:marBottom w:val="0"/>
          <w:divBdr>
            <w:top w:val="none" w:sz="0" w:space="0" w:color="auto"/>
            <w:left w:val="none" w:sz="0" w:space="0" w:color="auto"/>
            <w:bottom w:val="none" w:sz="0" w:space="0" w:color="auto"/>
            <w:right w:val="none" w:sz="0" w:space="0" w:color="auto"/>
          </w:divBdr>
          <w:divsChild>
            <w:div w:id="1939409522">
              <w:marLeft w:val="0"/>
              <w:marRight w:val="0"/>
              <w:marTop w:val="0"/>
              <w:marBottom w:val="0"/>
              <w:divBdr>
                <w:top w:val="none" w:sz="0" w:space="0" w:color="auto"/>
                <w:left w:val="none" w:sz="0" w:space="0" w:color="auto"/>
                <w:bottom w:val="none" w:sz="0" w:space="0" w:color="auto"/>
                <w:right w:val="none" w:sz="0" w:space="0" w:color="auto"/>
              </w:divBdr>
            </w:div>
          </w:divsChild>
        </w:div>
        <w:div w:id="1774351939">
          <w:marLeft w:val="0"/>
          <w:marRight w:val="0"/>
          <w:marTop w:val="120"/>
          <w:marBottom w:val="0"/>
          <w:divBdr>
            <w:top w:val="none" w:sz="0" w:space="0" w:color="auto"/>
            <w:left w:val="none" w:sz="0" w:space="0" w:color="auto"/>
            <w:bottom w:val="none" w:sz="0" w:space="0" w:color="auto"/>
            <w:right w:val="none" w:sz="0" w:space="0" w:color="auto"/>
          </w:divBdr>
          <w:divsChild>
            <w:div w:id="515727493">
              <w:marLeft w:val="0"/>
              <w:marRight w:val="0"/>
              <w:marTop w:val="0"/>
              <w:marBottom w:val="0"/>
              <w:divBdr>
                <w:top w:val="none" w:sz="0" w:space="0" w:color="auto"/>
                <w:left w:val="none" w:sz="0" w:space="0" w:color="auto"/>
                <w:bottom w:val="none" w:sz="0" w:space="0" w:color="auto"/>
                <w:right w:val="none" w:sz="0" w:space="0" w:color="auto"/>
              </w:divBdr>
            </w:div>
          </w:divsChild>
        </w:div>
        <w:div w:id="2061896804">
          <w:marLeft w:val="0"/>
          <w:marRight w:val="0"/>
          <w:marTop w:val="120"/>
          <w:marBottom w:val="0"/>
          <w:divBdr>
            <w:top w:val="none" w:sz="0" w:space="0" w:color="auto"/>
            <w:left w:val="none" w:sz="0" w:space="0" w:color="auto"/>
            <w:bottom w:val="none" w:sz="0" w:space="0" w:color="auto"/>
            <w:right w:val="none" w:sz="0" w:space="0" w:color="auto"/>
          </w:divBdr>
          <w:divsChild>
            <w:div w:id="31785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tyles" Target="styles.xml"/><Relationship Id="rId16" Type="http://schemas.openxmlformats.org/officeDocument/2006/relationships/image" Target="media/image13.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pn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webSettings" Target="webSettings.xml"/><Relationship Id="rId9" Type="http://schemas.openxmlformats.org/officeDocument/2006/relationships/image" Target="media/image6.jpg"/><Relationship Id="rId14" Type="http://schemas.openxmlformats.org/officeDocument/2006/relationships/image" Target="media/image11.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156</Words>
  <Characters>890</Characters>
  <Application>Microsoft Office Word</Application>
  <DocSecurity>0</DocSecurity>
  <Lines>7</Lines>
  <Paragraphs>2</Paragraphs>
  <ScaleCrop>false</ScaleCrop>
  <Company>Microsoft</Company>
  <LinksUpToDate>false</LinksUpToDate>
  <CharactersWithSpaces>1044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2026-03-21T13:17:00Z</dcterms:created>
  <dcterms:modified xsi:type="dcterms:W3CDTF">2026-03-21T13:19:00Z</dcterms:modified>
</cp:coreProperties>
</file>